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afterLines="50" w:line="240" w:lineRule="exact"/>
        <w:ind w:firstLine="6557" w:firstLineChars="3110"/>
        <w:rPr>
          <w:b/>
          <w:bCs/>
          <w:color w:val="000000" w:themeColor="text1"/>
          <w:sz w:val="21"/>
          <w:szCs w:val="21"/>
          <w:u w:val="single"/>
        </w:rPr>
      </w:pPr>
      <w:r>
        <w:rPr>
          <w:rFonts w:hint="eastAsia"/>
          <w:b/>
          <w:color w:val="000000" w:themeColor="text1"/>
          <w:sz w:val="21"/>
          <w:szCs w:val="21"/>
        </w:rPr>
        <w:t>合同编号:</w:t>
      </w:r>
      <w:bookmarkStart w:id="0" w:name="合同编号"/>
      <w:r>
        <w:rPr>
          <w:b/>
          <w:bCs/>
          <w:color w:val="000000" w:themeColor="text1"/>
          <w:sz w:val="21"/>
          <w:szCs w:val="21"/>
          <w:u w:val="single"/>
        </w:rPr>
        <w:t>0254-2018-QEO-2020</w:t>
      </w:r>
      <w:bookmarkEnd w:id="0"/>
    </w:p>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eastAsia="隶书"/>
          <w:b/>
          <w:color w:val="000000" w:themeColor="text1"/>
          <w:sz w:val="30"/>
          <w:szCs w:val="30"/>
        </w:rPr>
      </w:pPr>
      <w:r>
        <w:rPr>
          <w:rFonts w:hint="eastAsia" w:eastAsia="隶书"/>
          <w:b/>
          <w:color w:val="000000" w:themeColor="text1"/>
          <w:sz w:val="30"/>
          <w:szCs w:val="30"/>
        </w:rPr>
        <w:t>组织认证证书信息确认书</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480"/>
        <w:textAlignment w:val="auto"/>
        <w:rPr>
          <w:b/>
          <w:color w:val="000000" w:themeColor="text1"/>
          <w:sz w:val="22"/>
          <w:szCs w:val="22"/>
        </w:rPr>
      </w:pPr>
      <w:r>
        <w:rPr>
          <w:rFonts w:hint="eastAsia"/>
          <w:b/>
          <w:color w:val="000000" w:themeColor="text1"/>
          <w:sz w:val="22"/>
          <w:szCs w:val="22"/>
        </w:rPr>
        <w:t>为保证认证证书准确反映组织实际情况及管理体系特点，请将组织准确名称、地址、体系覆盖范围等有关信息正式表述如下，以便打印认证证书时作为依据。</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0"/>
        <w:textAlignment w:val="auto"/>
        <w:rPr>
          <w:b/>
          <w:color w:val="000000" w:themeColor="text1"/>
          <w:sz w:val="22"/>
          <w:szCs w:val="22"/>
          <w:u w:val="single"/>
        </w:rPr>
      </w:pPr>
      <w:r>
        <w:rPr>
          <w:rFonts w:hint="eastAsia"/>
          <w:b/>
          <w:color w:val="000000" w:themeColor="text1"/>
          <w:sz w:val="22"/>
          <w:szCs w:val="22"/>
        </w:rPr>
        <w:t>组织名称 (中文)：</w:t>
      </w:r>
      <w:bookmarkStart w:id="1" w:name="组织名称"/>
      <w:r>
        <w:rPr>
          <w:b/>
          <w:color w:val="000000" w:themeColor="text1"/>
          <w:sz w:val="22"/>
          <w:szCs w:val="22"/>
          <w:u w:val="single"/>
        </w:rPr>
        <w:t>四川东晨光建设工程有限公司</w:t>
      </w:r>
      <w:bookmarkEnd w:id="1"/>
    </w:p>
    <w:p>
      <w:pPr>
        <w:pStyle w:val="2"/>
        <w:keepNext w:val="0"/>
        <w:keepLines w:val="0"/>
        <w:pageBreakBefore w:val="0"/>
        <w:widowControl w:val="0"/>
        <w:kinsoku/>
        <w:wordWrap/>
        <w:overflowPunct/>
        <w:topLinePunct w:val="0"/>
        <w:autoSpaceDE/>
        <w:autoSpaceDN/>
        <w:bidi w:val="0"/>
        <w:adjustRightInd/>
        <w:snapToGrid w:val="0"/>
        <w:spacing w:line="240" w:lineRule="auto"/>
        <w:ind w:firstLine="632" w:firstLineChars="286"/>
        <w:textAlignment w:val="auto"/>
        <w:rPr>
          <w:b/>
          <w:color w:val="000000" w:themeColor="text1"/>
          <w:sz w:val="22"/>
          <w:szCs w:val="22"/>
          <w:u w:val="single"/>
        </w:rPr>
      </w:pPr>
      <w:r>
        <w:rPr>
          <w:rFonts w:hint="eastAsia"/>
          <w:b/>
          <w:color w:val="000000" w:themeColor="text1"/>
          <w:sz w:val="22"/>
          <w:szCs w:val="22"/>
        </w:rPr>
        <w:t>(英文)：</w:t>
      </w:r>
      <w:bookmarkStart w:id="2" w:name="组织名称英"/>
      <w:bookmarkEnd w:id="2"/>
    </w:p>
    <w:p>
      <w:pPr>
        <w:pStyle w:val="2"/>
        <w:keepNext w:val="0"/>
        <w:keepLines w:val="0"/>
        <w:pageBreakBefore w:val="0"/>
        <w:widowControl w:val="0"/>
        <w:kinsoku/>
        <w:wordWrap/>
        <w:overflowPunct/>
        <w:topLinePunct w:val="0"/>
        <w:autoSpaceDE/>
        <w:autoSpaceDN/>
        <w:bidi w:val="0"/>
        <w:adjustRightInd/>
        <w:snapToGrid w:val="0"/>
        <w:spacing w:line="240" w:lineRule="auto"/>
        <w:ind w:firstLine="0"/>
        <w:textAlignment w:val="auto"/>
        <w:rPr>
          <w:b/>
          <w:color w:val="000000" w:themeColor="text1"/>
          <w:sz w:val="22"/>
          <w:szCs w:val="22"/>
          <w:u w:val="single"/>
        </w:rPr>
      </w:pPr>
      <w:r>
        <w:rPr>
          <w:rFonts w:hint="eastAsia"/>
          <w:b/>
          <w:color w:val="000000" w:themeColor="text1"/>
          <w:sz w:val="22"/>
          <w:szCs w:val="22"/>
        </w:rPr>
        <w:t>组织注册地址(中文)：</w:t>
      </w:r>
      <w:bookmarkStart w:id="3" w:name="注册地址"/>
      <w:r>
        <w:rPr>
          <w:rFonts w:hint="eastAsia"/>
          <w:b/>
          <w:color w:val="000000" w:themeColor="text1"/>
          <w:sz w:val="22"/>
          <w:szCs w:val="22"/>
        </w:rPr>
        <w:t>达州市通川区西外镇西兴路居委尚品花园1号楼2-2</w:t>
      </w:r>
      <w:bookmarkEnd w:id="3"/>
      <w:r>
        <w:rPr>
          <w:rFonts w:hint="eastAsia"/>
          <w:b/>
          <w:color w:val="000000" w:themeColor="text1"/>
          <w:sz w:val="22"/>
          <w:szCs w:val="22"/>
        </w:rPr>
        <w:t>邮编</w:t>
      </w:r>
      <w:r>
        <w:rPr>
          <w:rFonts w:hint="eastAsia" w:ascii="宋体" w:hAnsi="宋体"/>
          <w:b/>
          <w:color w:val="000000" w:themeColor="text1"/>
          <w:sz w:val="22"/>
          <w:szCs w:val="22"/>
        </w:rPr>
        <w:t>:</w:t>
      </w:r>
      <w:bookmarkStart w:id="4" w:name="注册邮编"/>
      <w:r>
        <w:rPr>
          <w:b/>
          <w:color w:val="000000" w:themeColor="text1"/>
          <w:sz w:val="22"/>
          <w:szCs w:val="22"/>
          <w:u w:val="single"/>
        </w:rPr>
        <w:t>635000</w:t>
      </w:r>
      <w:bookmarkEnd w:id="4"/>
    </w:p>
    <w:p>
      <w:pPr>
        <w:pStyle w:val="2"/>
        <w:keepNext w:val="0"/>
        <w:keepLines w:val="0"/>
        <w:pageBreakBefore w:val="0"/>
        <w:widowControl w:val="0"/>
        <w:kinsoku/>
        <w:wordWrap/>
        <w:overflowPunct/>
        <w:topLinePunct w:val="0"/>
        <w:autoSpaceDE/>
        <w:autoSpaceDN/>
        <w:bidi w:val="0"/>
        <w:adjustRightInd/>
        <w:snapToGrid w:val="0"/>
        <w:spacing w:line="240" w:lineRule="auto"/>
        <w:ind w:firstLine="632" w:firstLineChars="286"/>
        <w:textAlignment w:val="auto"/>
        <w:rPr>
          <w:b/>
          <w:color w:val="000000" w:themeColor="text1"/>
          <w:sz w:val="22"/>
          <w:szCs w:val="22"/>
          <w:u w:val="single"/>
        </w:rPr>
      </w:pPr>
      <w:r>
        <w:rPr>
          <w:rFonts w:hint="eastAsia"/>
          <w:b/>
          <w:color w:val="000000" w:themeColor="text1"/>
          <w:sz w:val="22"/>
          <w:szCs w:val="22"/>
        </w:rPr>
        <w:t>(英文)：</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0"/>
        <w:textAlignment w:val="auto"/>
        <w:rPr>
          <w:b/>
          <w:color w:val="000000" w:themeColor="text1"/>
          <w:sz w:val="22"/>
          <w:szCs w:val="22"/>
          <w:u w:val="single"/>
        </w:rPr>
      </w:pPr>
      <w:r>
        <w:rPr>
          <w:rFonts w:hint="eastAsia"/>
          <w:b/>
          <w:color w:val="000000" w:themeColor="text1"/>
          <w:sz w:val="22"/>
          <w:szCs w:val="22"/>
        </w:rPr>
        <w:t>组织经营地址(中文)：</w:t>
      </w:r>
      <w:bookmarkStart w:id="5" w:name="办公地址"/>
      <w:r>
        <w:rPr>
          <w:rFonts w:hint="eastAsia"/>
          <w:b/>
          <w:color w:val="000000" w:themeColor="text1"/>
          <w:sz w:val="22"/>
          <w:szCs w:val="22"/>
        </w:rPr>
        <w:t>达州市通川区西外镇西兴路居委尚品花园1号楼2-2</w:t>
      </w:r>
      <w:bookmarkEnd w:id="5"/>
      <w:r>
        <w:rPr>
          <w:rFonts w:hint="eastAsia"/>
          <w:b/>
          <w:color w:val="000000" w:themeColor="text1"/>
          <w:sz w:val="22"/>
          <w:szCs w:val="22"/>
        </w:rPr>
        <w:t>邮编</w:t>
      </w:r>
      <w:r>
        <w:rPr>
          <w:rFonts w:hint="eastAsia" w:ascii="宋体" w:hAnsi="宋体"/>
          <w:b/>
          <w:color w:val="000000" w:themeColor="text1"/>
          <w:sz w:val="22"/>
          <w:szCs w:val="22"/>
        </w:rPr>
        <w:t>:</w:t>
      </w:r>
      <w:bookmarkStart w:id="6" w:name="办公邮编"/>
      <w:r>
        <w:rPr>
          <w:b/>
          <w:color w:val="000000" w:themeColor="text1"/>
          <w:sz w:val="22"/>
          <w:szCs w:val="22"/>
          <w:u w:val="single"/>
        </w:rPr>
        <w:t>635000</w:t>
      </w:r>
      <w:bookmarkEnd w:id="6"/>
    </w:p>
    <w:p>
      <w:pPr>
        <w:pStyle w:val="2"/>
        <w:keepNext w:val="0"/>
        <w:keepLines w:val="0"/>
        <w:pageBreakBefore w:val="0"/>
        <w:widowControl w:val="0"/>
        <w:kinsoku/>
        <w:wordWrap/>
        <w:overflowPunct/>
        <w:topLinePunct w:val="0"/>
        <w:autoSpaceDE/>
        <w:autoSpaceDN/>
        <w:bidi w:val="0"/>
        <w:adjustRightInd/>
        <w:snapToGrid w:val="0"/>
        <w:spacing w:line="240" w:lineRule="auto"/>
        <w:ind w:firstLine="663" w:firstLineChars="300"/>
        <w:textAlignment w:val="auto"/>
        <w:rPr>
          <w:b/>
          <w:color w:val="000000" w:themeColor="text1"/>
          <w:sz w:val="22"/>
          <w:szCs w:val="22"/>
          <w:u w:val="single"/>
        </w:rPr>
      </w:pPr>
      <w:r>
        <w:rPr>
          <w:rFonts w:hint="eastAsia"/>
          <w:b/>
          <w:color w:val="000000" w:themeColor="text1"/>
          <w:sz w:val="22"/>
          <w:szCs w:val="22"/>
        </w:rPr>
        <w:t>(英文)：</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0"/>
        <w:textAlignment w:val="auto"/>
        <w:rPr>
          <w:b/>
          <w:color w:val="000000" w:themeColor="text1"/>
          <w:sz w:val="22"/>
          <w:szCs w:val="22"/>
        </w:rPr>
      </w:pPr>
      <w:r>
        <w:rPr>
          <w:rFonts w:hint="eastAsia"/>
          <w:b/>
          <w:color w:val="000000" w:themeColor="text1"/>
          <w:sz w:val="22"/>
          <w:szCs w:val="22"/>
        </w:rPr>
        <w:t>组织经营地址</w:t>
      </w:r>
      <w:r>
        <w:rPr>
          <w:rFonts w:hint="eastAsia"/>
          <w:b/>
          <w:color w:val="000000" w:themeColor="text1"/>
          <w:sz w:val="18"/>
          <w:szCs w:val="18"/>
        </w:rPr>
        <w:t>1</w:t>
      </w:r>
      <w:r>
        <w:rPr>
          <w:rFonts w:hint="eastAsia"/>
          <w:b/>
          <w:color w:val="000000" w:themeColor="text1"/>
          <w:sz w:val="22"/>
          <w:szCs w:val="22"/>
        </w:rPr>
        <w:t>(中文)：</w:t>
      </w:r>
      <w:bookmarkStart w:id="7" w:name="办公地址Add"/>
      <w:r>
        <w:rPr>
          <w:rFonts w:hint="eastAsia"/>
          <w:b/>
          <w:color w:val="000000" w:themeColor="text1"/>
          <w:sz w:val="22"/>
          <w:szCs w:val="22"/>
        </w:rPr>
        <w:t>达州市通川区西外镇西兴路居委尚品花园1号楼2-2</w:t>
      </w:r>
      <w:bookmarkEnd w:id="7"/>
      <w:r>
        <w:rPr>
          <w:rFonts w:hint="eastAsia"/>
          <w:b/>
          <w:color w:val="000000" w:themeColor="text1"/>
          <w:sz w:val="22"/>
          <w:szCs w:val="22"/>
        </w:rPr>
        <w:t>邮编</w:t>
      </w:r>
      <w:r>
        <w:rPr>
          <w:rFonts w:hint="eastAsia" w:ascii="宋体" w:hAnsi="宋体"/>
          <w:b/>
          <w:color w:val="000000" w:themeColor="text1"/>
          <w:sz w:val="22"/>
          <w:szCs w:val="22"/>
        </w:rPr>
        <w:t>:</w:t>
      </w:r>
      <w:bookmarkStart w:id="8" w:name="办公邮编Add"/>
      <w:r>
        <w:rPr>
          <w:b/>
          <w:color w:val="000000" w:themeColor="text1"/>
          <w:sz w:val="22"/>
          <w:szCs w:val="22"/>
        </w:rPr>
        <w:t>635000</w:t>
      </w:r>
      <w:bookmarkEnd w:id="8"/>
    </w:p>
    <w:p>
      <w:pPr>
        <w:pStyle w:val="2"/>
        <w:keepNext w:val="0"/>
        <w:keepLines w:val="0"/>
        <w:pageBreakBefore w:val="0"/>
        <w:widowControl w:val="0"/>
        <w:kinsoku/>
        <w:wordWrap/>
        <w:overflowPunct/>
        <w:topLinePunct w:val="0"/>
        <w:autoSpaceDE/>
        <w:autoSpaceDN/>
        <w:bidi w:val="0"/>
        <w:adjustRightInd/>
        <w:snapToGrid w:val="0"/>
        <w:spacing w:line="240" w:lineRule="auto"/>
        <w:ind w:firstLine="632" w:firstLineChars="286"/>
        <w:textAlignment w:val="auto"/>
        <w:rPr>
          <w:b/>
          <w:color w:val="000000" w:themeColor="text1"/>
          <w:sz w:val="22"/>
          <w:szCs w:val="22"/>
          <w:u w:val="single"/>
        </w:rPr>
      </w:pPr>
      <w:r>
        <w:rPr>
          <w:rFonts w:hint="eastAsia"/>
          <w:b/>
          <w:color w:val="000000" w:themeColor="text1"/>
          <w:sz w:val="22"/>
          <w:szCs w:val="22"/>
        </w:rPr>
        <w:t>(英文)：</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0"/>
        <w:textAlignment w:val="auto"/>
        <w:rPr>
          <w:b/>
          <w:color w:val="000000" w:themeColor="text1"/>
          <w:sz w:val="22"/>
          <w:szCs w:val="22"/>
          <w:u w:val="single"/>
        </w:rPr>
      </w:pPr>
      <w:r>
        <w:rPr>
          <w:rFonts w:hint="eastAsia"/>
          <w:b/>
          <w:color w:val="000000" w:themeColor="text1"/>
          <w:sz w:val="22"/>
          <w:szCs w:val="22"/>
        </w:rPr>
        <w:t>组织机构代码证号（社会信用号）：</w:t>
      </w:r>
      <w:bookmarkStart w:id="9" w:name="机构代码"/>
      <w:r>
        <w:rPr>
          <w:rFonts w:hint="eastAsia"/>
          <w:b/>
          <w:color w:val="000000" w:themeColor="text1"/>
          <w:sz w:val="22"/>
          <w:szCs w:val="22"/>
        </w:rPr>
        <w:t>91510000083377064F</w:t>
      </w:r>
      <w:bookmarkEnd w:id="9"/>
      <w:r>
        <w:rPr>
          <w:rFonts w:hint="eastAsia"/>
          <w:b/>
          <w:color w:val="000000" w:themeColor="text1"/>
          <w:sz w:val="22"/>
          <w:szCs w:val="22"/>
          <w:lang w:val="en-US" w:eastAsia="zh-CN"/>
        </w:rPr>
        <w:t xml:space="preserve">      </w:t>
      </w:r>
      <w:r>
        <w:rPr>
          <w:rFonts w:hint="eastAsia"/>
          <w:b/>
          <w:color w:val="000000" w:themeColor="text1"/>
          <w:sz w:val="22"/>
          <w:szCs w:val="22"/>
        </w:rPr>
        <w:t>传真：</w:t>
      </w:r>
      <w:bookmarkStart w:id="10" w:name="联系人传真"/>
      <w:bookmarkEnd w:id="10"/>
      <w:r>
        <w:rPr>
          <w:rFonts w:hint="eastAsia"/>
          <w:b/>
          <w:color w:val="000000" w:themeColor="text1"/>
          <w:sz w:val="22"/>
          <w:szCs w:val="22"/>
        </w:rPr>
        <w:t>电话</w:t>
      </w:r>
      <w:r>
        <w:rPr>
          <w:rFonts w:hint="eastAsia"/>
          <w:b/>
          <w:color w:val="000000" w:themeColor="text1"/>
          <w:sz w:val="14"/>
          <w:szCs w:val="14"/>
        </w:rPr>
        <w:t>.</w:t>
      </w:r>
      <w:r>
        <w:rPr>
          <w:rFonts w:hint="eastAsia"/>
          <w:b/>
          <w:color w:val="000000" w:themeColor="text1"/>
          <w:sz w:val="22"/>
          <w:szCs w:val="22"/>
        </w:rPr>
        <w:t>：</w:t>
      </w:r>
      <w:bookmarkStart w:id="11" w:name="联系人电话"/>
      <w:r>
        <w:rPr>
          <w:b/>
          <w:color w:val="000000" w:themeColor="text1"/>
          <w:sz w:val="22"/>
          <w:szCs w:val="22"/>
          <w:u w:val="single"/>
        </w:rPr>
        <w:t>0818-3156788</w:t>
      </w:r>
      <w:bookmarkEnd w:id="11"/>
    </w:p>
    <w:p>
      <w:pPr>
        <w:pStyle w:val="2"/>
        <w:keepNext w:val="0"/>
        <w:keepLines w:val="0"/>
        <w:pageBreakBefore w:val="0"/>
        <w:widowControl w:val="0"/>
        <w:kinsoku/>
        <w:wordWrap/>
        <w:overflowPunct/>
        <w:topLinePunct w:val="0"/>
        <w:autoSpaceDE/>
        <w:autoSpaceDN/>
        <w:bidi w:val="0"/>
        <w:adjustRightInd/>
        <w:snapToGrid w:val="0"/>
        <w:spacing w:before="120" w:beforeLines="50" w:line="240" w:lineRule="auto"/>
        <w:ind w:firstLine="0"/>
        <w:textAlignment w:val="auto"/>
        <w:rPr>
          <w:b/>
          <w:color w:val="000000" w:themeColor="text1"/>
          <w:sz w:val="22"/>
          <w:szCs w:val="22"/>
          <w:u w:val="single"/>
        </w:rPr>
      </w:pPr>
      <w:r>
        <w:rPr>
          <w:rFonts w:hint="eastAsia"/>
          <w:b/>
          <w:color w:val="000000" w:themeColor="text1"/>
          <w:sz w:val="22"/>
          <w:szCs w:val="22"/>
        </w:rPr>
        <w:t>法人代表：</w:t>
      </w:r>
      <w:r>
        <w:rPr>
          <w:rFonts w:hint="eastAsia"/>
          <w:b/>
          <w:color w:val="000000" w:themeColor="text1"/>
          <w:sz w:val="22"/>
          <w:szCs w:val="22"/>
          <w:lang w:val="en-US" w:eastAsia="zh-CN"/>
        </w:rPr>
        <w:t xml:space="preserve">        </w:t>
      </w:r>
      <w:r>
        <w:rPr>
          <w:rFonts w:hint="eastAsia"/>
          <w:b/>
          <w:color w:val="000000" w:themeColor="text1"/>
          <w:sz w:val="22"/>
          <w:szCs w:val="22"/>
        </w:rPr>
        <w:t>管代/联系人(职务)：</w:t>
      </w:r>
      <w:bookmarkStart w:id="12" w:name="管理者代表"/>
      <w:r>
        <w:rPr>
          <w:rFonts w:hint="eastAsia"/>
          <w:b/>
          <w:color w:val="000000" w:themeColor="text1"/>
          <w:sz w:val="22"/>
          <w:szCs w:val="22"/>
        </w:rPr>
        <w:t>罗洪波</w:t>
      </w:r>
      <w:bookmarkEnd w:id="12"/>
      <w:r>
        <w:rPr>
          <w:rFonts w:hint="eastAsia"/>
          <w:b/>
          <w:color w:val="000000" w:themeColor="text1"/>
          <w:sz w:val="22"/>
          <w:szCs w:val="22"/>
          <w:lang w:val="en-US" w:eastAsia="zh-CN"/>
        </w:rPr>
        <w:t xml:space="preserve">     </w:t>
      </w:r>
      <w:r>
        <w:rPr>
          <w:rFonts w:hint="eastAsia"/>
          <w:b/>
          <w:color w:val="000000" w:themeColor="text1"/>
          <w:sz w:val="22"/>
          <w:szCs w:val="22"/>
        </w:rPr>
        <w:t>组织人数：</w:t>
      </w:r>
      <w:bookmarkStart w:id="13" w:name="体系人数"/>
      <w:r>
        <w:rPr>
          <w:b/>
          <w:color w:val="000000" w:themeColor="text1"/>
          <w:sz w:val="22"/>
          <w:szCs w:val="22"/>
          <w:u w:val="single"/>
        </w:rPr>
        <w:t>O:85,EC:85,E:85</w:t>
      </w:r>
      <w:bookmarkEnd w:id="13"/>
    </w:p>
    <w:p>
      <w:pPr>
        <w:pStyle w:val="2"/>
        <w:keepNext w:val="0"/>
        <w:keepLines w:val="0"/>
        <w:pageBreakBefore w:val="0"/>
        <w:widowControl w:val="0"/>
        <w:kinsoku/>
        <w:wordWrap/>
        <w:overflowPunct/>
        <w:topLinePunct w:val="0"/>
        <w:autoSpaceDE/>
        <w:autoSpaceDN/>
        <w:bidi w:val="0"/>
        <w:adjustRightInd/>
        <w:snapToGrid w:val="0"/>
        <w:spacing w:line="240" w:lineRule="auto"/>
        <w:ind w:firstLine="0"/>
        <w:textAlignment w:val="auto"/>
        <w:rPr>
          <w:rFonts w:ascii="宋体" w:hAnsi="宋体"/>
          <w:b/>
          <w:color w:val="000000" w:themeColor="text1"/>
          <w:sz w:val="22"/>
          <w:szCs w:val="22"/>
          <w:u w:val="single"/>
        </w:rPr>
      </w:pPr>
      <w:r>
        <w:rPr>
          <w:rFonts w:hint="eastAsia"/>
          <w:b/>
          <w:color w:val="000000" w:themeColor="text1"/>
          <w:sz w:val="22"/>
          <w:szCs w:val="22"/>
        </w:rPr>
        <w:t>认证标准：</w:t>
      </w:r>
      <w:r>
        <w:rPr>
          <w:rFonts w:hint="eastAsia" w:ascii="宋体" w:hAnsi="宋体"/>
          <w:b/>
          <w:color w:val="000000" w:themeColor="text1"/>
          <w:sz w:val="22"/>
          <w:szCs w:val="22"/>
          <w:u w:val="single"/>
        </w:rPr>
        <w:t>■ GB/T 19001-2016 idt ISO 9001:2015标准 (不适用：</w:t>
      </w:r>
      <w:r>
        <w:rPr>
          <w:rFonts w:hint="eastAsia" w:ascii="宋体" w:hAnsi="宋体"/>
          <w:b/>
          <w:color w:val="000000" w:themeColor="text1"/>
          <w:sz w:val="22"/>
          <w:szCs w:val="22"/>
          <w:u w:val="single"/>
          <w:lang w:val="en-US" w:eastAsia="zh-CN"/>
        </w:rPr>
        <w:t>8.3</w:t>
      </w:r>
      <w:r>
        <w:rPr>
          <w:rFonts w:hint="eastAsia" w:ascii="宋体" w:hAnsi="宋体"/>
          <w:b/>
          <w:color w:val="000000" w:themeColor="text1"/>
          <w:sz w:val="22"/>
          <w:szCs w:val="22"/>
          <w:u w:val="single"/>
        </w:rPr>
        <w:t>条款)</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1078" w:firstLineChars="488"/>
        <w:textAlignment w:val="auto"/>
        <w:rPr>
          <w:rFonts w:ascii="宋体" w:hAnsi="宋体"/>
          <w:b/>
          <w:color w:val="000000" w:themeColor="text1"/>
          <w:sz w:val="22"/>
          <w:szCs w:val="22"/>
          <w:u w:val="single"/>
        </w:rPr>
      </w:pPr>
      <w:r>
        <w:rPr>
          <w:rFonts w:hint="eastAsia" w:ascii="宋体" w:hAnsi="宋体"/>
          <w:b/>
          <w:color w:val="000000" w:themeColor="text1"/>
          <w:sz w:val="22"/>
          <w:szCs w:val="22"/>
          <w:u w:val="single"/>
        </w:rPr>
        <w:t xml:space="preserve">■ GB/T 50430-2017 (不适用： </w:t>
      </w:r>
      <w:r>
        <w:rPr>
          <w:rFonts w:hint="eastAsia" w:ascii="宋体" w:hAnsi="宋体"/>
          <w:b/>
          <w:color w:val="000000" w:themeColor="text1"/>
          <w:sz w:val="22"/>
          <w:szCs w:val="22"/>
          <w:u w:val="single"/>
          <w:lang w:val="en-US" w:eastAsia="zh-CN"/>
        </w:rPr>
        <w:t>10.3</w:t>
      </w:r>
      <w:r>
        <w:rPr>
          <w:rFonts w:hint="eastAsia" w:ascii="宋体" w:hAnsi="宋体"/>
          <w:b/>
          <w:color w:val="000000" w:themeColor="text1"/>
          <w:sz w:val="22"/>
          <w:szCs w:val="22"/>
          <w:u w:val="single"/>
        </w:rPr>
        <w:t xml:space="preserve"> 条款)；</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1078" w:firstLineChars="488"/>
        <w:textAlignment w:val="auto"/>
        <w:rPr>
          <w:rFonts w:ascii="宋体" w:hAnsi="宋体"/>
          <w:b/>
          <w:color w:val="000000" w:themeColor="text1"/>
          <w:sz w:val="22"/>
          <w:szCs w:val="22"/>
          <w:u w:val="single"/>
        </w:rPr>
      </w:pPr>
      <w:bookmarkStart w:id="14" w:name="E勾选"/>
      <w:r>
        <w:rPr>
          <w:rFonts w:hint="eastAsia" w:ascii="宋体" w:hAnsi="宋体"/>
          <w:b/>
          <w:color w:val="000000" w:themeColor="text1"/>
          <w:sz w:val="22"/>
          <w:szCs w:val="22"/>
          <w:u w:val="single"/>
        </w:rPr>
        <w:t>■</w:t>
      </w:r>
      <w:bookmarkEnd w:id="14"/>
      <w:r>
        <w:rPr>
          <w:rFonts w:hint="eastAsia" w:ascii="宋体" w:hAnsi="宋体"/>
          <w:b/>
          <w:color w:val="000000" w:themeColor="text1"/>
          <w:sz w:val="22"/>
          <w:szCs w:val="22"/>
          <w:u w:val="single"/>
        </w:rPr>
        <w:t xml:space="preserve"> GB/T 24001-2016 idt ISO 14001:2015标准；</w:t>
      </w:r>
      <w:bookmarkStart w:id="17" w:name="_GoBack"/>
      <w:bookmarkEnd w:id="17"/>
    </w:p>
    <w:p>
      <w:pPr>
        <w:pStyle w:val="2"/>
        <w:keepNext w:val="0"/>
        <w:keepLines w:val="0"/>
        <w:pageBreakBefore w:val="0"/>
        <w:widowControl w:val="0"/>
        <w:kinsoku/>
        <w:wordWrap/>
        <w:overflowPunct/>
        <w:topLinePunct w:val="0"/>
        <w:autoSpaceDE/>
        <w:autoSpaceDN/>
        <w:bidi w:val="0"/>
        <w:adjustRightInd/>
        <w:snapToGrid w:val="0"/>
        <w:spacing w:line="240" w:lineRule="auto"/>
        <w:ind w:firstLine="1078" w:firstLineChars="488"/>
        <w:textAlignment w:val="auto"/>
        <w:rPr>
          <w:rFonts w:ascii="宋体" w:hAnsi="宋体"/>
          <w:b/>
          <w:color w:val="000000" w:themeColor="text1"/>
          <w:sz w:val="22"/>
          <w:szCs w:val="22"/>
          <w:u w:val="single"/>
        </w:rPr>
      </w:pPr>
      <w:r>
        <w:rPr>
          <w:rFonts w:hint="eastAsia" w:ascii="宋体" w:hAnsi="宋体"/>
          <w:b/>
          <w:color w:val="000000" w:themeColor="text1"/>
          <w:sz w:val="22"/>
          <w:szCs w:val="22"/>
          <w:u w:val="single"/>
          <w:lang w:eastAsia="zh-CN"/>
        </w:rPr>
        <w:t>□</w:t>
      </w:r>
      <w:r>
        <w:rPr>
          <w:rFonts w:hint="eastAsia" w:ascii="宋体" w:hAnsi="宋体"/>
          <w:b/>
          <w:color w:val="000000" w:themeColor="text1"/>
          <w:sz w:val="22"/>
          <w:szCs w:val="22"/>
          <w:u w:val="single"/>
        </w:rPr>
        <w:t xml:space="preserve"> GB/T 28001-2011 idt OHS</w:t>
      </w:r>
      <w:r>
        <w:rPr>
          <w:rFonts w:ascii="宋体" w:hAnsi="宋体"/>
          <w:b/>
          <w:color w:val="000000" w:themeColor="text1"/>
          <w:sz w:val="22"/>
          <w:szCs w:val="22"/>
          <w:u w:val="single"/>
        </w:rPr>
        <w:t>M</w:t>
      </w:r>
      <w:r>
        <w:rPr>
          <w:rFonts w:hint="eastAsia" w:ascii="宋体" w:hAnsi="宋体"/>
          <w:b/>
          <w:color w:val="000000" w:themeColor="text1"/>
          <w:sz w:val="22"/>
          <w:szCs w:val="22"/>
          <w:u w:val="single"/>
        </w:rPr>
        <w:t>S 18001:2007标准；</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1078" w:firstLineChars="488"/>
        <w:textAlignment w:val="auto"/>
        <w:rPr>
          <w:rFonts w:ascii="宋体" w:hAnsi="宋体"/>
          <w:b/>
          <w:color w:val="000000" w:themeColor="text1"/>
          <w:sz w:val="22"/>
          <w:szCs w:val="22"/>
          <w:u w:val="single"/>
        </w:rPr>
      </w:pPr>
      <w:bookmarkStart w:id="15" w:name="S勾选"/>
      <w:r>
        <w:rPr>
          <w:rFonts w:hint="eastAsia" w:ascii="宋体" w:hAnsi="宋体"/>
          <w:b/>
          <w:color w:val="000000" w:themeColor="text1"/>
          <w:sz w:val="22"/>
          <w:szCs w:val="22"/>
          <w:u w:val="single"/>
        </w:rPr>
        <w:t>■</w:t>
      </w:r>
      <w:bookmarkEnd w:id="15"/>
      <w:r>
        <w:rPr>
          <w:rFonts w:hint="eastAsia" w:ascii="宋体" w:hAnsi="宋体"/>
          <w:b/>
          <w:color w:val="000000" w:themeColor="text1"/>
          <w:sz w:val="22"/>
          <w:szCs w:val="22"/>
          <w:u w:val="single"/>
        </w:rPr>
        <w:t xml:space="preserve"> ISO45001:2018；</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0"/>
        <w:textAlignment w:val="auto"/>
        <w:rPr>
          <w:b/>
          <w:color w:val="000000" w:themeColor="text1"/>
          <w:spacing w:val="-2"/>
          <w:sz w:val="14"/>
          <w:szCs w:val="14"/>
        </w:rPr>
      </w:pPr>
      <w:r>
        <w:rPr>
          <w:rFonts w:hint="eastAsia"/>
          <w:b/>
          <w:color w:val="000000" w:themeColor="text1"/>
          <w:spacing w:val="-2"/>
          <w:sz w:val="22"/>
          <w:szCs w:val="22"/>
        </w:rPr>
        <w:t>认证类型：</w:t>
      </w:r>
      <w:bookmarkStart w:id="16" w:name="审核类型"/>
      <w:r>
        <w:rPr>
          <w:rFonts w:hint="eastAsia"/>
          <w:b/>
          <w:color w:val="000000" w:themeColor="text1"/>
          <w:spacing w:val="-2"/>
          <w:sz w:val="22"/>
          <w:szCs w:val="22"/>
        </w:rPr>
        <w:t>O:监查1,EC:监查1,E:监查1</w:t>
      </w:r>
      <w:bookmarkEnd w:id="16"/>
    </w:p>
    <w:p>
      <w:pPr>
        <w:pStyle w:val="2"/>
        <w:keepNext w:val="0"/>
        <w:keepLines w:val="0"/>
        <w:pageBreakBefore w:val="0"/>
        <w:widowControl w:val="0"/>
        <w:kinsoku/>
        <w:wordWrap/>
        <w:overflowPunct/>
        <w:topLinePunct w:val="0"/>
        <w:autoSpaceDE/>
        <w:autoSpaceDN/>
        <w:bidi w:val="0"/>
        <w:adjustRightInd/>
        <w:snapToGrid w:val="0"/>
        <w:spacing w:line="240" w:lineRule="auto"/>
        <w:ind w:firstLine="0"/>
        <w:textAlignment w:val="auto"/>
        <w:rPr>
          <w:rFonts w:hint="eastAsia"/>
          <w:b/>
          <w:color w:val="000000" w:themeColor="text1"/>
          <w:sz w:val="22"/>
          <w:szCs w:val="22"/>
        </w:rPr>
      </w:pPr>
      <w:r>
        <w:rPr>
          <w:rFonts w:hint="eastAsia"/>
          <w:b/>
          <w:color w:val="000000" w:themeColor="text1"/>
          <w:sz w:val="22"/>
          <w:szCs w:val="22"/>
        </w:rPr>
        <w:t>变更内容：□组织名称变更□地址变更□认证范围变更（□扩大□缩小）</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0"/>
        <w:textAlignment w:val="auto"/>
        <w:rPr>
          <w:rFonts w:hint="eastAsia"/>
          <w:b/>
          <w:color w:val="000000" w:themeColor="text1"/>
          <w:sz w:val="22"/>
          <w:szCs w:val="22"/>
        </w:rPr>
      </w:pPr>
    </w:p>
    <w:p>
      <w:pPr>
        <w:pStyle w:val="2"/>
        <w:keepNext w:val="0"/>
        <w:keepLines w:val="0"/>
        <w:pageBreakBefore w:val="0"/>
        <w:widowControl w:val="0"/>
        <w:kinsoku/>
        <w:wordWrap/>
        <w:overflowPunct/>
        <w:topLinePunct w:val="0"/>
        <w:autoSpaceDE/>
        <w:autoSpaceDN/>
        <w:bidi w:val="0"/>
        <w:adjustRightInd/>
        <w:snapToGrid w:val="0"/>
        <w:spacing w:line="240" w:lineRule="auto"/>
        <w:ind w:firstLine="0"/>
        <w:textAlignment w:val="auto"/>
        <w:rPr>
          <w:rFonts w:hint="eastAsia"/>
          <w:b/>
          <w:color w:val="000000" w:themeColor="text1"/>
          <w:sz w:val="22"/>
          <w:szCs w:val="22"/>
        </w:rPr>
      </w:pPr>
      <w:r>
        <w:rPr>
          <w:rFonts w:hint="eastAsia" w:ascii="宋体" w:hAnsi="宋体"/>
          <w:b/>
          <w:color w:val="000000" w:themeColor="text1"/>
          <w:sz w:val="22"/>
          <w:szCs w:val="22"/>
          <w:u w:val="single"/>
        </w:rPr>
        <w:t>■</w:t>
      </w:r>
      <w:r>
        <w:rPr>
          <w:rFonts w:hint="eastAsia"/>
          <w:b/>
          <w:color w:val="000000" w:themeColor="text1"/>
          <w:sz w:val="22"/>
          <w:szCs w:val="22"/>
        </w:rPr>
        <w:t>QMS</w:t>
      </w:r>
      <w:r>
        <w:rPr>
          <w:rFonts w:hint="eastAsia" w:ascii="宋体" w:hAnsi="宋体"/>
          <w:b/>
          <w:color w:val="000000" w:themeColor="text1"/>
          <w:sz w:val="22"/>
          <w:szCs w:val="22"/>
          <w:u w:val="single"/>
        </w:rPr>
        <w:t>■</w:t>
      </w:r>
      <w:r>
        <w:rPr>
          <w:rFonts w:hint="eastAsia"/>
          <w:b/>
          <w:color w:val="000000" w:themeColor="text1"/>
          <w:sz w:val="22"/>
          <w:szCs w:val="22"/>
        </w:rPr>
        <w:t>5</w:t>
      </w:r>
      <w:r>
        <w:rPr>
          <w:b/>
          <w:color w:val="000000" w:themeColor="text1"/>
          <w:sz w:val="22"/>
          <w:szCs w:val="22"/>
        </w:rPr>
        <w:t>0430</w:t>
      </w:r>
      <w:r>
        <w:rPr>
          <w:rFonts w:hint="eastAsia"/>
          <w:b/>
          <w:color w:val="000000" w:themeColor="text1"/>
          <w:sz w:val="22"/>
          <w:szCs w:val="22"/>
        </w:rPr>
        <w:t>覆盖范围（中文）：资质范围内房屋建筑专业分包；市政公用工程施工总承包</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0"/>
        <w:textAlignment w:val="auto"/>
        <w:rPr>
          <w:rFonts w:hint="eastAsia"/>
          <w:b/>
          <w:color w:val="000000" w:themeColor="text1"/>
          <w:sz w:val="22"/>
          <w:szCs w:val="22"/>
        </w:rPr>
      </w:pPr>
      <w:r>
        <w:rPr>
          <w:rFonts w:hint="eastAsia" w:ascii="宋体" w:hAnsi="宋体"/>
          <w:b/>
          <w:color w:val="000000" w:themeColor="text1"/>
          <w:sz w:val="22"/>
          <w:szCs w:val="22"/>
          <w:u w:val="single"/>
        </w:rPr>
        <w:t>■</w:t>
      </w:r>
      <w:r>
        <w:rPr>
          <w:rFonts w:hint="eastAsia"/>
          <w:b/>
          <w:color w:val="000000" w:themeColor="text1"/>
          <w:sz w:val="22"/>
          <w:szCs w:val="22"/>
        </w:rPr>
        <w:t>EMS覆盖范围（中文）：资质范围内房屋建筑专业分包；市政公用工程施工总承包</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0"/>
        <w:textAlignment w:val="auto"/>
        <w:rPr>
          <w:rFonts w:hint="eastAsia"/>
          <w:b/>
          <w:color w:val="000000" w:themeColor="text1"/>
          <w:sz w:val="22"/>
          <w:szCs w:val="22"/>
          <w:lang w:eastAsia="zh-CN"/>
        </w:rPr>
      </w:pPr>
      <w:r>
        <w:rPr>
          <w:rFonts w:hint="eastAsia" w:ascii="宋体" w:hAnsi="宋体"/>
          <w:b/>
          <w:color w:val="000000" w:themeColor="text1"/>
          <w:sz w:val="22"/>
          <w:szCs w:val="22"/>
          <w:u w:val="single"/>
        </w:rPr>
        <w:t>■</w:t>
      </w:r>
      <w:r>
        <w:rPr>
          <w:rFonts w:hint="eastAsia"/>
          <w:b/>
          <w:color w:val="000000" w:themeColor="text1"/>
          <w:sz w:val="22"/>
          <w:szCs w:val="22"/>
        </w:rPr>
        <w:t>OHSMS覆盖范围（中文）</w:t>
      </w:r>
      <w:r>
        <w:rPr>
          <w:rFonts w:hint="eastAsia"/>
          <w:b/>
          <w:color w:val="000000" w:themeColor="text1"/>
          <w:sz w:val="22"/>
          <w:szCs w:val="22"/>
          <w:lang w:eastAsia="zh-CN"/>
        </w:rPr>
        <w:t>：</w:t>
      </w:r>
      <w:r>
        <w:rPr>
          <w:rFonts w:hint="eastAsia"/>
          <w:b/>
          <w:color w:val="000000" w:themeColor="text1"/>
          <w:sz w:val="22"/>
          <w:szCs w:val="22"/>
        </w:rPr>
        <w:t>资质范围内房屋建筑专业分包；市政公用工程施工总承包</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0"/>
        <w:textAlignment w:val="auto"/>
        <w:rPr>
          <w:b/>
          <w:color w:val="000000" w:themeColor="text1"/>
          <w:sz w:val="22"/>
          <w:szCs w:val="22"/>
          <w:u w:val="single"/>
        </w:rPr>
      </w:pPr>
    </w:p>
    <w:p>
      <w:pPr>
        <w:pStyle w:val="2"/>
        <w:keepNext w:val="0"/>
        <w:keepLines w:val="0"/>
        <w:pageBreakBefore w:val="0"/>
        <w:widowControl w:val="0"/>
        <w:kinsoku/>
        <w:wordWrap/>
        <w:overflowPunct/>
        <w:topLinePunct w:val="0"/>
        <w:autoSpaceDE/>
        <w:autoSpaceDN/>
        <w:bidi w:val="0"/>
        <w:adjustRightInd/>
        <w:snapToGrid w:val="0"/>
        <w:spacing w:line="240" w:lineRule="auto"/>
        <w:ind w:firstLine="0"/>
        <w:textAlignment w:val="auto"/>
        <w:rPr>
          <w:b/>
          <w:color w:val="000000" w:themeColor="text1"/>
          <w:sz w:val="22"/>
          <w:szCs w:val="22"/>
          <w:u w:val="single"/>
        </w:rPr>
      </w:pPr>
      <w:r>
        <w:rPr>
          <w:rFonts w:hint="eastAsia"/>
          <w:b/>
          <w:color w:val="000000" w:themeColor="text1"/>
          <w:sz w:val="22"/>
          <w:szCs w:val="22"/>
        </w:rPr>
        <w:t>□QMS□5</w:t>
      </w:r>
      <w:r>
        <w:rPr>
          <w:b/>
          <w:color w:val="000000" w:themeColor="text1"/>
          <w:sz w:val="22"/>
          <w:szCs w:val="22"/>
        </w:rPr>
        <w:t>0430</w:t>
      </w:r>
      <w:r>
        <w:rPr>
          <w:rFonts w:hint="eastAsia"/>
          <w:b/>
          <w:color w:val="000000" w:themeColor="text1"/>
          <w:sz w:val="22"/>
          <w:szCs w:val="22"/>
        </w:rPr>
        <w:t>（英文：）：</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0"/>
        <w:textAlignment w:val="auto"/>
        <w:rPr>
          <w:b/>
          <w:color w:val="000000" w:themeColor="text1"/>
          <w:sz w:val="22"/>
          <w:szCs w:val="22"/>
          <w:u w:val="single"/>
        </w:rPr>
      </w:pPr>
    </w:p>
    <w:p>
      <w:pPr>
        <w:pStyle w:val="2"/>
        <w:keepNext w:val="0"/>
        <w:keepLines w:val="0"/>
        <w:pageBreakBefore w:val="0"/>
        <w:widowControl w:val="0"/>
        <w:kinsoku/>
        <w:wordWrap/>
        <w:overflowPunct/>
        <w:topLinePunct w:val="0"/>
        <w:autoSpaceDE/>
        <w:autoSpaceDN/>
        <w:bidi w:val="0"/>
        <w:adjustRightInd/>
        <w:snapToGrid w:val="0"/>
        <w:spacing w:line="240" w:lineRule="auto"/>
        <w:ind w:firstLine="0"/>
        <w:textAlignment w:val="auto"/>
        <w:rPr>
          <w:b/>
          <w:color w:val="000000" w:themeColor="text1"/>
          <w:sz w:val="22"/>
          <w:szCs w:val="22"/>
          <w:u w:val="single"/>
        </w:rPr>
      </w:pPr>
      <w:r>
        <w:rPr>
          <w:rFonts w:hint="eastAsia"/>
          <w:b/>
          <w:color w:val="000000" w:themeColor="text1"/>
          <w:sz w:val="22"/>
          <w:szCs w:val="22"/>
        </w:rPr>
        <w:t>□EMS（英文：）：</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0"/>
        <w:textAlignment w:val="auto"/>
        <w:rPr>
          <w:b/>
          <w:color w:val="000000" w:themeColor="text1"/>
          <w:sz w:val="22"/>
          <w:szCs w:val="22"/>
          <w:u w:val="single"/>
        </w:rPr>
      </w:pPr>
    </w:p>
    <w:p>
      <w:pPr>
        <w:pStyle w:val="2"/>
        <w:keepNext w:val="0"/>
        <w:keepLines w:val="0"/>
        <w:pageBreakBefore w:val="0"/>
        <w:widowControl w:val="0"/>
        <w:kinsoku/>
        <w:wordWrap/>
        <w:overflowPunct/>
        <w:topLinePunct w:val="0"/>
        <w:autoSpaceDE/>
        <w:autoSpaceDN/>
        <w:bidi w:val="0"/>
        <w:adjustRightInd/>
        <w:snapToGrid w:val="0"/>
        <w:spacing w:line="240" w:lineRule="auto"/>
        <w:ind w:firstLine="0"/>
        <w:textAlignment w:val="auto"/>
        <w:rPr>
          <w:b/>
          <w:color w:val="000000" w:themeColor="text1"/>
          <w:sz w:val="22"/>
          <w:szCs w:val="22"/>
          <w:u w:val="single"/>
        </w:rPr>
      </w:pPr>
      <w:r>
        <w:rPr>
          <w:rFonts w:hint="eastAsia"/>
          <w:b/>
          <w:color w:val="000000" w:themeColor="text1"/>
          <w:sz w:val="22"/>
          <w:szCs w:val="22"/>
        </w:rPr>
        <w:t>□OHSMS（英文：）</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0"/>
        <w:textAlignment w:val="auto"/>
        <w:rPr>
          <w:b/>
          <w:color w:val="000000" w:themeColor="text1"/>
          <w:sz w:val="22"/>
          <w:szCs w:val="22"/>
          <w:u w:val="single"/>
        </w:rPr>
      </w:pPr>
    </w:p>
    <w:p>
      <w:pPr>
        <w:pStyle w:val="2"/>
        <w:keepNext w:val="0"/>
        <w:keepLines w:val="0"/>
        <w:pageBreakBefore w:val="0"/>
        <w:widowControl w:val="0"/>
        <w:kinsoku/>
        <w:wordWrap/>
        <w:overflowPunct/>
        <w:topLinePunct w:val="0"/>
        <w:autoSpaceDE/>
        <w:autoSpaceDN/>
        <w:bidi w:val="0"/>
        <w:adjustRightInd/>
        <w:snapToGrid w:val="0"/>
        <w:spacing w:line="240" w:lineRule="auto"/>
        <w:ind w:firstLine="0"/>
        <w:textAlignment w:val="auto"/>
        <w:rPr>
          <w:b/>
          <w:color w:val="000000" w:themeColor="text1"/>
          <w:sz w:val="22"/>
          <w:szCs w:val="22"/>
        </w:rPr>
      </w:pPr>
      <w:r>
        <w:rPr>
          <w:rFonts w:hint="eastAsia"/>
          <w:b/>
          <w:color w:val="000000" w:themeColor="text1"/>
          <w:sz w:val="22"/>
          <w:szCs w:val="22"/>
        </w:rPr>
        <w:t>需加印证书数量：中文证书</w:t>
      </w:r>
      <w:r>
        <w:rPr>
          <w:rFonts w:hint="eastAsia"/>
          <w:b/>
          <w:color w:val="000000" w:themeColor="text1"/>
          <w:sz w:val="22"/>
          <w:szCs w:val="22"/>
          <w:lang w:val="en-US" w:eastAsia="zh-CN"/>
        </w:rPr>
        <w:t xml:space="preserve">   </w:t>
      </w:r>
      <w:r>
        <w:rPr>
          <w:rFonts w:hint="eastAsia"/>
          <w:b/>
          <w:color w:val="000000" w:themeColor="text1"/>
          <w:sz w:val="22"/>
          <w:szCs w:val="22"/>
        </w:rPr>
        <w:t>张；英文证书</w:t>
      </w:r>
      <w:r>
        <w:rPr>
          <w:rFonts w:hint="eastAsia"/>
          <w:b/>
          <w:color w:val="000000" w:themeColor="text1"/>
          <w:sz w:val="22"/>
          <w:szCs w:val="22"/>
          <w:lang w:val="en-US" w:eastAsia="zh-CN"/>
        </w:rPr>
        <w:t xml:space="preserve">   </w:t>
      </w:r>
      <w:r>
        <w:rPr>
          <w:rFonts w:hint="eastAsia"/>
          <w:b/>
          <w:color w:val="000000" w:themeColor="text1"/>
          <w:sz w:val="22"/>
          <w:szCs w:val="22"/>
        </w:rPr>
        <w:t>张。</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0"/>
        <w:textAlignment w:val="auto"/>
        <w:rPr>
          <w:b/>
          <w:color w:val="000000" w:themeColor="text1"/>
          <w:sz w:val="22"/>
          <w:szCs w:val="22"/>
        </w:rPr>
      </w:pPr>
      <w:r>
        <w:rPr>
          <w:rFonts w:hint="eastAsia"/>
          <w:b/>
          <w:color w:val="000000" w:themeColor="text1"/>
          <w:sz w:val="22"/>
          <w:szCs w:val="22"/>
        </w:rPr>
        <w:t>备注：</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0"/>
        <w:textAlignment w:val="auto"/>
        <w:rPr>
          <w:b/>
          <w:color w:val="000000" w:themeColor="text1"/>
          <w:sz w:val="22"/>
          <w:szCs w:val="22"/>
        </w:rPr>
      </w:pPr>
      <w:r>
        <w:rPr>
          <w:rFonts w:hint="eastAsia"/>
          <w:b/>
          <w:color w:val="000000" w:themeColor="text1"/>
          <w:sz w:val="22"/>
          <w:szCs w:val="22"/>
        </w:rPr>
        <w:t>受审核方代表(签字盖章)：</w:t>
      </w:r>
      <w:r>
        <w:rPr>
          <w:rFonts w:hint="eastAsia"/>
          <w:b/>
          <w:color w:val="000000" w:themeColor="text1"/>
          <w:sz w:val="22"/>
          <w:szCs w:val="22"/>
          <w:lang w:val="en-US" w:eastAsia="zh-CN"/>
        </w:rPr>
        <w:t xml:space="preserve">                                         </w:t>
      </w:r>
      <w:r>
        <w:rPr>
          <w:rFonts w:hint="eastAsia"/>
          <w:b/>
          <w:color w:val="000000" w:themeColor="text1"/>
          <w:sz w:val="22"/>
          <w:szCs w:val="22"/>
        </w:rPr>
        <w:t>组长确认：</w:t>
      </w:r>
    </w:p>
    <w:p>
      <w:pPr>
        <w:pStyle w:val="2"/>
        <w:keepNext w:val="0"/>
        <w:keepLines w:val="0"/>
        <w:pageBreakBefore w:val="0"/>
        <w:widowControl w:val="0"/>
        <w:kinsoku/>
        <w:wordWrap/>
        <w:overflowPunct/>
        <w:topLinePunct w:val="0"/>
        <w:autoSpaceDE/>
        <w:autoSpaceDN/>
        <w:bidi w:val="0"/>
        <w:adjustRightInd/>
        <w:snapToGrid w:val="0"/>
        <w:spacing w:line="240" w:lineRule="auto"/>
        <w:ind w:left="0" w:leftChars="0" w:firstLine="1546" w:firstLineChars="700"/>
        <w:textAlignment w:val="auto"/>
        <w:rPr>
          <w:rFonts w:hint="eastAsia"/>
          <w:b/>
          <w:color w:val="000000" w:themeColor="text1"/>
          <w:sz w:val="22"/>
          <w:szCs w:val="22"/>
        </w:rPr>
      </w:pPr>
      <w:r>
        <w:rPr>
          <w:rFonts w:hint="eastAsia"/>
          <w:b/>
          <w:color w:val="000000" w:themeColor="text1"/>
          <w:sz w:val="22"/>
          <w:szCs w:val="22"/>
        </w:rPr>
        <w:t>日期：</w:t>
      </w:r>
      <w:r>
        <w:rPr>
          <w:rFonts w:hint="eastAsia"/>
          <w:b/>
          <w:color w:val="000000" w:themeColor="text1"/>
          <w:sz w:val="22"/>
          <w:szCs w:val="22"/>
          <w:lang w:val="en-US" w:eastAsia="zh-CN"/>
        </w:rPr>
        <w:t xml:space="preserve">                                             </w:t>
      </w:r>
      <w:r>
        <w:rPr>
          <w:rFonts w:hint="eastAsia"/>
          <w:b/>
          <w:color w:val="000000" w:themeColor="text1"/>
          <w:sz w:val="22"/>
          <w:szCs w:val="22"/>
        </w:rPr>
        <w:t>日期：</w:t>
      </w:r>
    </w:p>
    <w:p>
      <w:pPr>
        <w:pStyle w:val="2"/>
        <w:keepNext w:val="0"/>
        <w:keepLines w:val="0"/>
        <w:pageBreakBefore w:val="0"/>
        <w:widowControl w:val="0"/>
        <w:kinsoku/>
        <w:wordWrap/>
        <w:overflowPunct/>
        <w:topLinePunct w:val="0"/>
        <w:autoSpaceDE/>
        <w:autoSpaceDN/>
        <w:bidi w:val="0"/>
        <w:adjustRightInd/>
        <w:snapToGrid w:val="0"/>
        <w:spacing w:line="240" w:lineRule="auto"/>
        <w:ind w:firstLine="0"/>
        <w:textAlignment w:val="auto"/>
        <w:rPr>
          <w:rFonts w:hint="eastAsia"/>
          <w:b/>
          <w:color w:val="000000" w:themeColor="text1"/>
          <w:sz w:val="22"/>
          <w:szCs w:val="22"/>
        </w:rPr>
      </w:pPr>
    </w:p>
    <w:p>
      <w:pPr>
        <w:pStyle w:val="2"/>
        <w:spacing w:line="0" w:lineRule="atLeast"/>
        <w:ind w:firstLine="0"/>
        <w:rPr>
          <w:b/>
          <w:color w:val="000000" w:themeColor="text1"/>
          <w:sz w:val="18"/>
          <w:szCs w:val="18"/>
        </w:rPr>
      </w:pPr>
      <w:r>
        <w:rPr>
          <w:b/>
          <w:color w:val="000000" w:themeColor="text1"/>
          <w:sz w:val="18"/>
          <w:szCs w:val="18"/>
        </w:rPr>
        <w:t>注：</w:t>
      </w:r>
    </w:p>
    <w:p>
      <w:pPr>
        <w:pStyle w:val="2"/>
        <w:spacing w:line="0" w:lineRule="atLeast"/>
        <w:ind w:firstLine="361" w:firstLineChars="200"/>
        <w:rPr>
          <w:b/>
          <w:color w:val="000000" w:themeColor="text1"/>
          <w:sz w:val="18"/>
          <w:szCs w:val="18"/>
        </w:rPr>
      </w:pPr>
      <w:r>
        <w:rPr>
          <w:b/>
          <w:color w:val="000000" w:themeColor="text1"/>
          <w:sz w:val="18"/>
          <w:szCs w:val="18"/>
        </w:rPr>
        <w:t>1、填写本说明并不代表</w:t>
      </w:r>
      <w:r>
        <w:rPr>
          <w:rFonts w:hint="eastAsia"/>
          <w:b/>
          <w:color w:val="000000" w:themeColor="text1"/>
          <w:sz w:val="18"/>
          <w:szCs w:val="18"/>
        </w:rPr>
        <w:t>贵</w:t>
      </w:r>
      <w:r>
        <w:rPr>
          <w:b/>
          <w:color w:val="000000" w:themeColor="text1"/>
          <w:sz w:val="18"/>
          <w:szCs w:val="18"/>
        </w:rPr>
        <w:t>单位已通过认证</w:t>
      </w:r>
      <w:r>
        <w:rPr>
          <w:rFonts w:hint="eastAsia"/>
          <w:b/>
          <w:color w:val="000000" w:themeColor="text1"/>
          <w:sz w:val="18"/>
          <w:szCs w:val="18"/>
        </w:rPr>
        <w:t>；</w:t>
      </w:r>
      <w:r>
        <w:rPr>
          <w:b/>
          <w:color w:val="000000" w:themeColor="text1"/>
          <w:sz w:val="18"/>
          <w:szCs w:val="18"/>
        </w:rPr>
        <w:t>2、本说明中填写的管理体系覆盖范围，</w:t>
      </w:r>
      <w:r>
        <w:rPr>
          <w:rFonts w:hint="eastAsia"/>
          <w:b/>
          <w:color w:val="000000" w:themeColor="text1"/>
          <w:sz w:val="18"/>
          <w:szCs w:val="18"/>
        </w:rPr>
        <w:t>应与末次会议上宣布的及审核报告上确认的范围一致；</w:t>
      </w:r>
      <w:r>
        <w:rPr>
          <w:b/>
          <w:color w:val="000000" w:themeColor="text1"/>
          <w:sz w:val="18"/>
          <w:szCs w:val="18"/>
        </w:rPr>
        <w:t>3、请在申请认证组织名称处加盖公章</w:t>
      </w:r>
      <w:r>
        <w:rPr>
          <w:rFonts w:hint="eastAsia"/>
          <w:b/>
          <w:color w:val="000000" w:themeColor="text1"/>
          <w:sz w:val="18"/>
          <w:szCs w:val="18"/>
        </w:rPr>
        <w:t>；</w:t>
      </w:r>
      <w:r>
        <w:rPr>
          <w:rFonts w:hint="eastAsia" w:ascii="宋体" w:hAnsi="宋体"/>
          <w:b/>
          <w:color w:val="000000" w:themeColor="text1"/>
          <w:sz w:val="18"/>
          <w:szCs w:val="18"/>
        </w:rPr>
        <w:t>4、组织三个地址一致时只需填写一个，其余填“同上</w:t>
      </w:r>
      <w:r>
        <w:rPr>
          <w:rFonts w:ascii="宋体" w:hAnsi="宋体"/>
          <w:b/>
          <w:color w:val="000000" w:themeColor="text1"/>
          <w:sz w:val="18"/>
          <w:szCs w:val="18"/>
        </w:rPr>
        <w:t>”</w:t>
      </w:r>
      <w:r>
        <w:rPr>
          <w:rFonts w:hint="eastAsia" w:ascii="宋体" w:hAnsi="宋体"/>
          <w:b/>
          <w:color w:val="000000" w:themeColor="text1"/>
          <w:sz w:val="18"/>
          <w:szCs w:val="18"/>
        </w:rPr>
        <w:t>，不同时分别填写；5、组织需自行提供英文版认证证书信息。6、组织如不能自行提供英文信息的，公司可协助翻译，组织需缴纳翻译费200元；7、翻译费用可直接与审核费用一同汇入我公司账户或由审核组长从现场带回。</w:t>
      </w:r>
    </w:p>
    <w:p/>
    <w:sectPr>
      <w:headerReference r:id="rId3" w:type="default"/>
      <w:pgSz w:w="11906" w:h="16838"/>
      <w:pgMar w:top="1440" w:right="1080" w:bottom="1440" w:left="1080" w:header="480" w:footer="480" w:gutter="0"/>
      <w:cols w:space="425" w:num="1"/>
      <w:docGrid w:linePitch="326" w:charSpace="-491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隶书">
    <w:altName w:val="微软雅黑"/>
    <w:panose1 w:val="0201050906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tabs>
        <w:tab w:val="left" w:pos="8910"/>
        <w:tab w:val="left" w:pos="9142"/>
        <w:tab w:val="clear" w:pos="4153"/>
      </w:tabs>
      <w:spacing w:line="320" w:lineRule="exact"/>
      <w:ind w:left="-98" w:leftChars="-41" w:firstLine="810" w:firstLineChars="450"/>
      <w:jc w:val="left"/>
      <w:rPr>
        <w:rStyle w:val="10"/>
        <w:rFonts w:hint="default"/>
      </w:rPr>
    </w:pPr>
    <w: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1"/>
                  <a:srcRect/>
                  <a:stretch>
                    <a:fillRect/>
                  </a:stretch>
                </pic:blipFill>
                <pic:spPr>
                  <a:xfrm>
                    <a:off x="0" y="0"/>
                    <a:ext cx="410210" cy="433070"/>
                  </a:xfrm>
                  <a:prstGeom prst="rect">
                    <a:avLst/>
                  </a:prstGeom>
                  <a:noFill/>
                  <a:ln w="9525">
                    <a:noFill/>
                    <a:miter lim="800000"/>
                    <a:headEnd/>
                    <a:tailEnd/>
                  </a:ln>
                </pic:spPr>
              </pic:pic>
            </a:graphicData>
          </a:graphic>
        </wp:anchor>
      </w:drawing>
    </w:r>
    <w:r>
      <w:rPr>
        <w:rStyle w:val="10"/>
        <w:rFonts w:hint="default"/>
      </w:rPr>
      <w:t>北京国标联合认证有限公司</w:t>
    </w:r>
    <w:r>
      <w:rPr>
        <w:rStyle w:val="10"/>
        <w:rFonts w:hint="default"/>
      </w:rPr>
      <w:tab/>
    </w:r>
    <w:r>
      <w:rPr>
        <w:rStyle w:val="10"/>
        <w:rFonts w:hint="default"/>
      </w:rPr>
      <w:tab/>
    </w:r>
    <w:r>
      <w:rPr>
        <w:rStyle w:val="10"/>
        <w:rFonts w:hint="default"/>
      </w:rPr>
      <w:tab/>
    </w:r>
  </w:p>
  <w:p>
    <w:pPr>
      <w:pStyle w:val="4"/>
      <w:pBdr>
        <w:bottom w:val="none" w:color="auto" w:sz="0" w:space="0"/>
      </w:pBdr>
      <w:spacing w:line="320" w:lineRule="exact"/>
      <w:jc w:val="left"/>
    </w:pPr>
    <w:r>
      <w:pict>
        <v:shape id="_x0000_s2049" o:spid="_x0000_s2049" o:spt="202" type="#_x0000_t202" style="position:absolute;left:0pt;margin-left:303pt;margin-top:2.2pt;height:20.2pt;width:181.5pt;z-index:251658240;mso-width-relative:page;mso-height-relative:page;" stroked="f" coordsize="21600,21600">
          <v:path/>
          <v:fill focussize="0,0"/>
          <v:stroke on="f" joinstyle="miter"/>
          <v:imagedata o:title=""/>
          <o:lock v:ext="edit"/>
          <v:textbox>
            <w:txbxContent>
              <w:p>
                <w:r>
                  <w:rPr>
                    <w:rFonts w:hint="eastAsia"/>
                    <w:sz w:val="18"/>
                    <w:szCs w:val="18"/>
                  </w:rPr>
                  <w:t>ISC-B-II-</w:t>
                </w:r>
                <w:r>
                  <w:rPr>
                    <w:sz w:val="18"/>
                    <w:szCs w:val="18"/>
                  </w:rPr>
                  <w:t>20</w:t>
                </w:r>
                <w:r>
                  <w:rPr>
                    <w:rFonts w:hint="eastAsia"/>
                    <w:sz w:val="18"/>
                    <w:szCs w:val="18"/>
                  </w:rPr>
                  <w:t>组织认证证书信息确认书(03版)</w:t>
                </w:r>
              </w:p>
            </w:txbxContent>
          </v:textbox>
        </v:shape>
      </w:pict>
    </w:r>
    <w:r>
      <w:rPr>
        <w:rStyle w:val="10"/>
        <w:rFonts w:hint="default"/>
        <w:w w:val="90"/>
        <w:sz w:val="18"/>
      </w:rPr>
      <w:t xml:space="preserve">Beijing InternationalStandard united Certification Co.,Ltd.                      </w:t>
    </w:r>
  </w:p>
  <w:p>
    <w:r>
      <w:pict>
        <v:shape id="_x0000_s2050" o:spid="_x0000_s2050" o:spt="32" type="#_x0000_t32" style="position:absolute;left:0pt;margin-left:-0.05pt;margin-top:10.65pt;height:0pt;width:489.8pt;z-index:251659264;mso-width-relative:page;mso-height-relative:page;" o:connectortype="straight" filled="f" coordsize="21600,21600">
          <v:path arrowok="t"/>
          <v:fill on="f" focussize="0,0"/>
          <v:stroke/>
          <v:imagedata o:title=""/>
          <o:lock v:ext="edi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HorizontalSpacing w:val="108"/>
  <w:drawingGridVerticalSpacing w:val="156"/>
  <w:displayHorizontalDrawingGridEvery w:val="0"/>
  <w:displayVerticalDrawingGridEvery w:val="2"/>
  <w:characterSpacingControl w:val="compressPunctuation"/>
  <w:hdrShapeDefaults>
    <o:shapelayout v:ext="edit">
      <o:idmap v:ext="edit" data="2"/>
      <o:rules v:ext="edit">
        <o:r id="V:Rule1" type="connector" idref="#_x0000_s2050"/>
      </o:rules>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00DB73D0"/>
    <w:rsid w:val="028500FC"/>
    <w:rsid w:val="066147EF"/>
    <w:rsid w:val="12E36006"/>
    <w:rsid w:val="20E81F16"/>
    <w:rsid w:val="287B1EBA"/>
    <w:rsid w:val="373B1ED6"/>
    <w:rsid w:val="39897F8D"/>
    <w:rsid w:val="3BEF33A2"/>
    <w:rsid w:val="40CA7DDB"/>
    <w:rsid w:val="45DF6B89"/>
    <w:rsid w:val="4FB1271C"/>
    <w:rsid w:val="50A603C4"/>
    <w:rsid w:val="5ED747F0"/>
    <w:rsid w:val="5FE87696"/>
    <w:rsid w:val="6DAB4B48"/>
    <w:rsid w:val="795A11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7"/>
    <w:uiPriority w:val="0"/>
    <w:pPr>
      <w:snapToGrid w:val="0"/>
      <w:spacing w:line="336" w:lineRule="auto"/>
      <w:ind w:firstLine="630"/>
    </w:pPr>
    <w:rPr>
      <w:sz w:val="32"/>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0"/>
    <w:pPr>
      <w:pBdr>
        <w:bottom w:val="single" w:color="auto" w:sz="6" w:space="1"/>
      </w:pBdr>
      <w:tabs>
        <w:tab w:val="center" w:pos="4153"/>
        <w:tab w:val="right" w:pos="8306"/>
      </w:tabs>
      <w:snapToGrid w:val="0"/>
      <w:jc w:val="center"/>
    </w:pPr>
    <w:rPr>
      <w:sz w:val="18"/>
      <w:szCs w:val="18"/>
    </w:rPr>
  </w:style>
  <w:style w:type="character" w:customStyle="1" w:styleId="7">
    <w:name w:val="正文文本缩进 字符"/>
    <w:basedOn w:val="6"/>
    <w:link w:val="2"/>
    <w:qFormat/>
    <w:uiPriority w:val="0"/>
    <w:rPr>
      <w:rFonts w:ascii="Times New Roman" w:hAnsi="Times New Roman" w:eastAsia="宋体" w:cs="Times New Roman"/>
      <w:sz w:val="32"/>
      <w:szCs w:val="20"/>
    </w:rPr>
  </w:style>
  <w:style w:type="character" w:customStyle="1" w:styleId="8">
    <w:name w:val="页眉 字符"/>
    <w:basedOn w:val="6"/>
    <w:link w:val="4"/>
    <w:qFormat/>
    <w:uiPriority w:val="99"/>
    <w:rPr>
      <w:rFonts w:ascii="Times New Roman" w:hAnsi="Times New Roman" w:eastAsia="宋体" w:cs="Times New Roman"/>
      <w:sz w:val="18"/>
      <w:szCs w:val="18"/>
    </w:rPr>
  </w:style>
  <w:style w:type="character" w:customStyle="1" w:styleId="9">
    <w:name w:val="页脚 字符"/>
    <w:basedOn w:val="6"/>
    <w:link w:val="3"/>
    <w:uiPriority w:val="99"/>
    <w:rPr>
      <w:rFonts w:ascii="Times New Roman" w:hAnsi="Times New Roman" w:eastAsia="宋体" w:cs="Times New Roman"/>
      <w:sz w:val="18"/>
      <w:szCs w:val="18"/>
    </w:rPr>
  </w:style>
  <w:style w:type="character" w:customStyle="1" w:styleId="10">
    <w:name w:val="Char Char1"/>
    <w:qFormat/>
    <w:locked/>
    <w:uiPriority w:val="0"/>
    <w:rPr>
      <w:rFonts w:hint="eastAsia"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121</Words>
  <Characters>696</Characters>
  <Lines>5</Lines>
  <Paragraphs>1</Paragraphs>
  <TotalTime>3</TotalTime>
  <ScaleCrop>false</ScaleCrop>
  <LinksUpToDate>false</LinksUpToDate>
  <CharactersWithSpaces>816</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2016-02-16T02:49:00Z</dcterms:created>
  <dc:creator>微软用户</dc:creator>
  <cp:lastModifiedBy>way一直都在</cp:lastModifiedBy>
  <dcterms:modified xsi:type="dcterms:W3CDTF">2020-08-06T03:15:15Z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